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2947E1" w14:textId="77777777" w:rsidR="00CB57ED" w:rsidRPr="004B517B" w:rsidRDefault="00CB57ED" w:rsidP="00CB57ED">
      <w:pPr>
        <w:jc w:val="center"/>
        <w:rPr>
          <w:rFonts w:ascii="Times New Roman" w:hAnsi="Times New Roman" w:cs="Times New Roman"/>
          <w:szCs w:val="24"/>
        </w:rPr>
      </w:pPr>
      <w:r w:rsidRPr="004B517B">
        <w:rPr>
          <w:rFonts w:ascii="Times New Roman" w:hAnsi="Times New Roman" w:cs="Times New Roman"/>
          <w:szCs w:val="24"/>
        </w:rPr>
        <w:t>SOAH DOCKET NO. 473-21-2606</w:t>
      </w:r>
    </w:p>
    <w:p w14:paraId="52B7A930" w14:textId="4FDCCD73" w:rsidR="00974C65" w:rsidRPr="004B517B" w:rsidRDefault="00CB57ED" w:rsidP="00CB57ED">
      <w:pPr>
        <w:jc w:val="center"/>
        <w:rPr>
          <w:rFonts w:ascii="Times New Roman" w:hAnsi="Times New Roman" w:cs="Times New Roman"/>
          <w:szCs w:val="24"/>
        </w:rPr>
      </w:pPr>
      <w:r w:rsidRPr="004B517B">
        <w:rPr>
          <w:rFonts w:ascii="Times New Roman" w:hAnsi="Times New Roman" w:cs="Times New Roman"/>
          <w:szCs w:val="24"/>
        </w:rPr>
        <w:t>PUC DOCKET NO. 52195</w:t>
      </w:r>
    </w:p>
    <w:p w14:paraId="451D2D87" w14:textId="77777777" w:rsidR="00CB57ED" w:rsidRPr="004B517B" w:rsidRDefault="00CB57ED" w:rsidP="00CB57ED">
      <w:pPr>
        <w:jc w:val="center"/>
        <w:rPr>
          <w:rFonts w:ascii="Times New Roman" w:hAnsi="Times New Roman" w:cs="Times New Roman"/>
          <w:szCs w:val="24"/>
        </w:rPr>
      </w:pPr>
    </w:p>
    <w:p w14:paraId="0B687767" w14:textId="77777777" w:rsidR="00CB57ED" w:rsidRPr="004B517B" w:rsidRDefault="00CB57ED" w:rsidP="00CB57ED">
      <w:pPr>
        <w:tabs>
          <w:tab w:val="center" w:pos="4860"/>
          <w:tab w:val="center" w:pos="7020"/>
        </w:tabs>
        <w:jc w:val="center"/>
        <w:rPr>
          <w:rFonts w:ascii="Times New Roman" w:hAnsi="Times New Roman" w:cs="Times New Roman"/>
          <w:bCs/>
          <w:szCs w:val="24"/>
        </w:rPr>
      </w:pPr>
    </w:p>
    <w:p w14:paraId="41B95859" w14:textId="43370BA6" w:rsidR="00CB57ED" w:rsidRPr="004B517B" w:rsidRDefault="00CB57ED" w:rsidP="00DA0FEF">
      <w:pPr>
        <w:tabs>
          <w:tab w:val="center" w:pos="4770"/>
          <w:tab w:val="center" w:pos="7200"/>
        </w:tabs>
        <w:rPr>
          <w:rFonts w:ascii="Times New Roman" w:hAnsi="Times New Roman" w:cs="Times New Roman"/>
          <w:bCs/>
          <w:szCs w:val="24"/>
        </w:rPr>
      </w:pPr>
      <w:r w:rsidRPr="004B517B">
        <w:rPr>
          <w:rFonts w:ascii="Times New Roman" w:hAnsi="Times New Roman" w:cs="Times New Roman"/>
          <w:bCs/>
          <w:szCs w:val="24"/>
        </w:rPr>
        <w:t>APPLICATION OF EL PASO</w:t>
      </w:r>
      <w:r w:rsidRPr="004B517B">
        <w:rPr>
          <w:rFonts w:ascii="Times New Roman" w:hAnsi="Times New Roman" w:cs="Times New Roman"/>
          <w:bCs/>
          <w:szCs w:val="24"/>
        </w:rPr>
        <w:tab/>
        <w:t>§</w:t>
      </w:r>
      <w:r w:rsidRPr="004B517B">
        <w:rPr>
          <w:rFonts w:ascii="Times New Roman" w:hAnsi="Times New Roman" w:cs="Times New Roman"/>
          <w:bCs/>
          <w:szCs w:val="24"/>
        </w:rPr>
        <w:tab/>
      </w:r>
      <w:r w:rsidR="00DA0FEF" w:rsidRPr="004B517B">
        <w:rPr>
          <w:rFonts w:ascii="Times New Roman" w:hAnsi="Times New Roman" w:cs="Times New Roman"/>
          <w:bCs/>
          <w:szCs w:val="24"/>
        </w:rPr>
        <w:t>BEFORE THE STATE OFFICE</w:t>
      </w:r>
    </w:p>
    <w:p w14:paraId="7E7F356E" w14:textId="10EE48AB" w:rsidR="00CB57ED" w:rsidRPr="004B517B" w:rsidRDefault="00CB57ED" w:rsidP="00DA0FEF">
      <w:pPr>
        <w:tabs>
          <w:tab w:val="center" w:pos="4770"/>
          <w:tab w:val="center" w:pos="7200"/>
        </w:tabs>
        <w:rPr>
          <w:rFonts w:ascii="Times New Roman" w:hAnsi="Times New Roman" w:cs="Times New Roman"/>
          <w:bCs/>
          <w:szCs w:val="24"/>
        </w:rPr>
      </w:pPr>
      <w:r w:rsidRPr="004B517B">
        <w:rPr>
          <w:rFonts w:ascii="Times New Roman" w:hAnsi="Times New Roman" w:cs="Times New Roman"/>
          <w:bCs/>
          <w:szCs w:val="24"/>
        </w:rPr>
        <w:t>ELECTRIC COMPANY TO CHANGE</w:t>
      </w:r>
      <w:r w:rsidRPr="004B517B">
        <w:rPr>
          <w:rFonts w:ascii="Times New Roman" w:hAnsi="Times New Roman" w:cs="Times New Roman"/>
          <w:bCs/>
          <w:szCs w:val="24"/>
        </w:rPr>
        <w:tab/>
        <w:t>§</w:t>
      </w:r>
      <w:r w:rsidRPr="004B517B">
        <w:rPr>
          <w:rFonts w:ascii="Times New Roman" w:hAnsi="Times New Roman" w:cs="Times New Roman"/>
          <w:bCs/>
          <w:szCs w:val="24"/>
        </w:rPr>
        <w:tab/>
        <w:t>OF</w:t>
      </w:r>
    </w:p>
    <w:p w14:paraId="7131BAC3" w14:textId="7B040CFA" w:rsidR="00CB57ED" w:rsidRPr="004B517B" w:rsidRDefault="00CB57ED" w:rsidP="00DA0FEF">
      <w:pPr>
        <w:tabs>
          <w:tab w:val="center" w:pos="4770"/>
          <w:tab w:val="center" w:pos="7200"/>
        </w:tabs>
        <w:rPr>
          <w:rFonts w:ascii="Times New Roman" w:hAnsi="Times New Roman" w:cs="Times New Roman"/>
          <w:bCs/>
          <w:szCs w:val="24"/>
        </w:rPr>
      </w:pPr>
      <w:r w:rsidRPr="004B517B">
        <w:rPr>
          <w:rFonts w:ascii="Times New Roman" w:hAnsi="Times New Roman" w:cs="Times New Roman"/>
          <w:bCs/>
          <w:szCs w:val="24"/>
        </w:rPr>
        <w:t>RATES</w:t>
      </w:r>
      <w:r w:rsidRPr="004B517B">
        <w:rPr>
          <w:rFonts w:ascii="Times New Roman" w:hAnsi="Times New Roman" w:cs="Times New Roman"/>
          <w:bCs/>
          <w:szCs w:val="24"/>
        </w:rPr>
        <w:tab/>
        <w:t>§</w:t>
      </w:r>
      <w:r w:rsidR="00DA0FEF" w:rsidRPr="004B517B">
        <w:rPr>
          <w:rFonts w:ascii="Times New Roman" w:hAnsi="Times New Roman" w:cs="Times New Roman"/>
          <w:bCs/>
          <w:szCs w:val="24"/>
        </w:rPr>
        <w:tab/>
        <w:t>ADMINISTRATIVE HEARINGS</w:t>
      </w:r>
    </w:p>
    <w:p w14:paraId="1BD6CA25" w14:textId="45ED5A6D" w:rsidR="00CB57ED" w:rsidRPr="004B517B" w:rsidRDefault="00CB57ED" w:rsidP="00EE52C1">
      <w:pPr>
        <w:jc w:val="center"/>
        <w:rPr>
          <w:rFonts w:ascii="Times New Roman" w:hAnsi="Times New Roman" w:cs="Times New Roman"/>
          <w:bCs/>
          <w:szCs w:val="24"/>
        </w:rPr>
      </w:pPr>
    </w:p>
    <w:p w14:paraId="3DB2D167" w14:textId="77777777" w:rsidR="00EE52C1" w:rsidRPr="004B517B" w:rsidRDefault="00EE52C1" w:rsidP="00EE52C1">
      <w:pPr>
        <w:jc w:val="center"/>
        <w:rPr>
          <w:rFonts w:ascii="Times New Roman" w:hAnsi="Times New Roman" w:cs="Times New Roman"/>
          <w:bCs/>
          <w:szCs w:val="24"/>
        </w:rPr>
      </w:pPr>
    </w:p>
    <w:p w14:paraId="6AB8B6B5" w14:textId="713AEF12" w:rsidR="001E03E7" w:rsidRPr="004B517B" w:rsidRDefault="001E03E7" w:rsidP="001E03E7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  <w:u w:val="single"/>
        </w:rPr>
      </w:pPr>
      <w:r w:rsidRPr="004B517B">
        <w:rPr>
          <w:rFonts w:ascii="Times New Roman" w:hAnsi="Times New Roman" w:cs="Times New Roman"/>
          <w:szCs w:val="24"/>
          <w:u w:val="single"/>
        </w:rPr>
        <w:t>EL PASO ELECTRIC COMPANY'S RESPONSE TO</w:t>
      </w:r>
    </w:p>
    <w:p w14:paraId="7CF289A2" w14:textId="17AD47F7" w:rsidR="008D6AAD" w:rsidRPr="004B517B" w:rsidRDefault="008D6AAD" w:rsidP="001E03E7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  <w:u w:val="single"/>
        </w:rPr>
      </w:pPr>
      <w:r w:rsidRPr="004B517B">
        <w:rPr>
          <w:rFonts w:ascii="Times New Roman" w:hAnsi="Times New Roman" w:cs="Times New Roman"/>
          <w:szCs w:val="24"/>
          <w:u w:val="single"/>
        </w:rPr>
        <w:t>THE UNIVERSITY OF TEXAS AT EL PASO'S</w:t>
      </w:r>
    </w:p>
    <w:p w14:paraId="4B463976" w14:textId="7CA9A89F" w:rsidR="001E03E7" w:rsidRPr="004B517B" w:rsidRDefault="00CF569C" w:rsidP="001E03E7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  <w:u w:val="single"/>
        </w:rPr>
      </w:pPr>
      <w:r w:rsidRPr="004B517B">
        <w:rPr>
          <w:rFonts w:ascii="Times New Roman" w:hAnsi="Times New Roman" w:cs="Times New Roman"/>
          <w:szCs w:val="24"/>
          <w:u w:val="single"/>
        </w:rPr>
        <w:t>FIFTH</w:t>
      </w:r>
      <w:r w:rsidR="001E03E7" w:rsidRPr="004B517B">
        <w:rPr>
          <w:rFonts w:ascii="Times New Roman" w:hAnsi="Times New Roman" w:cs="Times New Roman"/>
          <w:szCs w:val="24"/>
          <w:u w:val="single"/>
        </w:rPr>
        <w:t xml:space="preserve"> REQUEST FOR INFORMATION</w:t>
      </w:r>
    </w:p>
    <w:p w14:paraId="6017396F" w14:textId="30DAEBDC" w:rsidR="001E03E7" w:rsidRPr="004B517B" w:rsidRDefault="001E03E7" w:rsidP="001E03E7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  <w:u w:val="single"/>
        </w:rPr>
      </w:pPr>
      <w:r w:rsidRPr="004B517B">
        <w:rPr>
          <w:rFonts w:ascii="Times New Roman" w:hAnsi="Times New Roman" w:cs="Times New Roman"/>
          <w:szCs w:val="24"/>
          <w:u w:val="single"/>
        </w:rPr>
        <w:t xml:space="preserve">QUESTION NO. </w:t>
      </w:r>
      <w:r w:rsidR="008D6AAD" w:rsidRPr="004B517B">
        <w:rPr>
          <w:rFonts w:ascii="Times New Roman" w:hAnsi="Times New Roman" w:cs="Times New Roman"/>
          <w:szCs w:val="24"/>
          <w:u w:val="single"/>
        </w:rPr>
        <w:t>UTEP</w:t>
      </w:r>
      <w:r w:rsidRPr="004B517B">
        <w:rPr>
          <w:rFonts w:ascii="Times New Roman" w:hAnsi="Times New Roman" w:cs="Times New Roman"/>
          <w:szCs w:val="24"/>
          <w:u w:val="single"/>
        </w:rPr>
        <w:t xml:space="preserve"> </w:t>
      </w:r>
      <w:r w:rsidR="00CF569C" w:rsidRPr="004B517B">
        <w:rPr>
          <w:rFonts w:ascii="Times New Roman" w:hAnsi="Times New Roman" w:cs="Times New Roman"/>
          <w:szCs w:val="24"/>
          <w:u w:val="single"/>
        </w:rPr>
        <w:t>5</w:t>
      </w:r>
      <w:r w:rsidRPr="004B517B">
        <w:rPr>
          <w:rFonts w:ascii="Times New Roman" w:hAnsi="Times New Roman" w:cs="Times New Roman"/>
          <w:szCs w:val="24"/>
          <w:u w:val="single"/>
        </w:rPr>
        <w:t>-1</w:t>
      </w:r>
    </w:p>
    <w:p w14:paraId="760341CB" w14:textId="77777777" w:rsidR="001E03E7" w:rsidRPr="004B517B" w:rsidRDefault="001E03E7" w:rsidP="005B7D3F">
      <w:pPr>
        <w:tabs>
          <w:tab w:val="left" w:pos="2250"/>
          <w:tab w:val="right" w:pos="4680"/>
          <w:tab w:val="left" w:pos="5760"/>
        </w:tabs>
        <w:rPr>
          <w:rFonts w:ascii="Times New Roman" w:hAnsi="Times New Roman" w:cs="Times New Roman"/>
          <w:szCs w:val="24"/>
        </w:rPr>
      </w:pPr>
    </w:p>
    <w:p w14:paraId="76000D37" w14:textId="77777777" w:rsidR="001E03E7" w:rsidRPr="004B517B" w:rsidRDefault="001E03E7" w:rsidP="005B7D3F">
      <w:pPr>
        <w:pStyle w:val="Default"/>
        <w:tabs>
          <w:tab w:val="left" w:pos="720"/>
          <w:tab w:val="left" w:pos="900"/>
        </w:tabs>
      </w:pPr>
    </w:p>
    <w:p w14:paraId="7B07FC93" w14:textId="5F6F44A3" w:rsidR="001E03E7" w:rsidRPr="004B517B" w:rsidRDefault="008D6AAD" w:rsidP="001E03E7">
      <w:pPr>
        <w:pStyle w:val="Default"/>
        <w:tabs>
          <w:tab w:val="left" w:pos="720"/>
        </w:tabs>
      </w:pPr>
      <w:r w:rsidRPr="004B517B">
        <w:rPr>
          <w:u w:val="single"/>
        </w:rPr>
        <w:t>UTEP</w:t>
      </w:r>
      <w:r w:rsidR="001E03E7" w:rsidRPr="004B517B">
        <w:rPr>
          <w:u w:val="single"/>
        </w:rPr>
        <w:t xml:space="preserve"> </w:t>
      </w:r>
      <w:r w:rsidR="00CF569C" w:rsidRPr="004B517B">
        <w:rPr>
          <w:u w:val="single"/>
        </w:rPr>
        <w:t>5</w:t>
      </w:r>
      <w:r w:rsidR="001E03E7" w:rsidRPr="004B517B">
        <w:rPr>
          <w:u w:val="single"/>
        </w:rPr>
        <w:t>-1</w:t>
      </w:r>
      <w:r w:rsidR="001E03E7" w:rsidRPr="004B517B">
        <w:t>:</w:t>
      </w:r>
    </w:p>
    <w:p w14:paraId="7C718E82" w14:textId="77777777" w:rsidR="001E03E7" w:rsidRPr="004B517B" w:rsidRDefault="001E03E7" w:rsidP="001E03E7">
      <w:pPr>
        <w:pStyle w:val="Default"/>
        <w:tabs>
          <w:tab w:val="left" w:pos="720"/>
        </w:tabs>
      </w:pPr>
    </w:p>
    <w:p w14:paraId="2078B67D" w14:textId="77777777" w:rsidR="00CF569C" w:rsidRPr="004B517B" w:rsidRDefault="00CF569C" w:rsidP="00CF569C">
      <w:pPr>
        <w:tabs>
          <w:tab w:val="left" w:pos="900"/>
        </w:tabs>
        <w:ind w:left="547"/>
        <w:jc w:val="both"/>
        <w:rPr>
          <w:rFonts w:ascii="Times New Roman" w:hAnsi="Times New Roman" w:cs="Times New Roman"/>
          <w:color w:val="000000"/>
          <w:szCs w:val="24"/>
        </w:rPr>
      </w:pPr>
      <w:r w:rsidRPr="004B517B">
        <w:rPr>
          <w:rFonts w:ascii="Times New Roman" w:hAnsi="Times New Roman" w:cs="Times New Roman"/>
          <w:color w:val="000000"/>
          <w:szCs w:val="24"/>
        </w:rPr>
        <w:t xml:space="preserve">Please refer to page 2 of Attachment 1 (Highly Sensitive Protected Material), of EPE’s response to UTEP’s third set of RFI, RFI No. 3-1 and answer the following questions: </w:t>
      </w:r>
    </w:p>
    <w:p w14:paraId="51FD96A0" w14:textId="77777777" w:rsidR="00CF569C" w:rsidRPr="004B517B" w:rsidRDefault="00CF569C" w:rsidP="00CF569C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4"/>
        </w:rPr>
      </w:pPr>
    </w:p>
    <w:p w14:paraId="08886154" w14:textId="1EB76DD4" w:rsidR="00CF569C" w:rsidRPr="004B517B" w:rsidRDefault="00CF569C" w:rsidP="00551142">
      <w:pPr>
        <w:tabs>
          <w:tab w:val="left" w:pos="900"/>
        </w:tabs>
        <w:ind w:left="900" w:hanging="353"/>
        <w:jc w:val="both"/>
        <w:rPr>
          <w:rFonts w:ascii="Times New Roman" w:hAnsi="Times New Roman" w:cs="Times New Roman"/>
          <w:color w:val="000000"/>
          <w:szCs w:val="24"/>
        </w:rPr>
      </w:pPr>
      <w:r w:rsidRPr="004B517B">
        <w:rPr>
          <w:rFonts w:ascii="Times New Roman" w:hAnsi="Times New Roman" w:cs="Times New Roman"/>
          <w:color w:val="000000"/>
          <w:szCs w:val="24"/>
        </w:rPr>
        <w:t>a.</w:t>
      </w:r>
      <w:r w:rsidR="00551142" w:rsidRPr="004B517B">
        <w:rPr>
          <w:rFonts w:ascii="Times New Roman" w:hAnsi="Times New Roman" w:cs="Times New Roman"/>
          <w:color w:val="000000"/>
          <w:szCs w:val="24"/>
        </w:rPr>
        <w:tab/>
      </w:r>
      <w:r w:rsidRPr="004B517B">
        <w:rPr>
          <w:rFonts w:ascii="Times New Roman" w:hAnsi="Times New Roman" w:cs="Times New Roman"/>
          <w:szCs w:val="24"/>
        </w:rPr>
        <w:t>Please</w:t>
      </w:r>
      <w:r w:rsidRPr="004B517B">
        <w:rPr>
          <w:rFonts w:ascii="Times New Roman" w:hAnsi="Times New Roman" w:cs="Times New Roman"/>
          <w:color w:val="000000"/>
          <w:szCs w:val="24"/>
        </w:rPr>
        <w:t xml:space="preserve"> explain in detail why, in column (b) labeled Energy On-Peak, the calculation includes applying the Energy On-Peak Charge to the October on-peak kwh usage when October hours are not part of the on-peak hours (12 pm to 6 pm MDT, Monday to Friday for the month of June through September). </w:t>
      </w:r>
    </w:p>
    <w:p w14:paraId="3DD70D7B" w14:textId="77777777" w:rsidR="00551142" w:rsidRPr="004B517B" w:rsidRDefault="00551142" w:rsidP="00551142">
      <w:pPr>
        <w:tabs>
          <w:tab w:val="left" w:pos="900"/>
        </w:tabs>
        <w:ind w:left="900" w:hanging="353"/>
        <w:jc w:val="both"/>
        <w:rPr>
          <w:rFonts w:ascii="Times New Roman" w:hAnsi="Times New Roman" w:cs="Times New Roman"/>
          <w:color w:val="000000"/>
          <w:szCs w:val="24"/>
        </w:rPr>
      </w:pPr>
    </w:p>
    <w:p w14:paraId="730A87E3" w14:textId="748E72A9" w:rsidR="00CF569C" w:rsidRPr="004B517B" w:rsidRDefault="00CF569C" w:rsidP="00551142">
      <w:pPr>
        <w:tabs>
          <w:tab w:val="left" w:pos="900"/>
        </w:tabs>
        <w:ind w:left="900" w:hanging="353"/>
        <w:jc w:val="both"/>
        <w:rPr>
          <w:rFonts w:ascii="Times New Roman" w:hAnsi="Times New Roman" w:cs="Times New Roman"/>
          <w:color w:val="000000"/>
          <w:szCs w:val="24"/>
        </w:rPr>
      </w:pPr>
      <w:r w:rsidRPr="004B517B">
        <w:rPr>
          <w:rFonts w:ascii="Times New Roman" w:hAnsi="Times New Roman" w:cs="Times New Roman"/>
          <w:color w:val="000000"/>
          <w:szCs w:val="24"/>
        </w:rPr>
        <w:t>b.</w:t>
      </w:r>
      <w:r w:rsidR="00551142" w:rsidRPr="004B517B">
        <w:rPr>
          <w:rFonts w:ascii="Times New Roman" w:hAnsi="Times New Roman" w:cs="Times New Roman"/>
          <w:color w:val="000000"/>
          <w:szCs w:val="24"/>
        </w:rPr>
        <w:tab/>
      </w:r>
      <w:r w:rsidRPr="004B517B">
        <w:rPr>
          <w:rFonts w:ascii="Times New Roman" w:hAnsi="Times New Roman" w:cs="Times New Roman"/>
          <w:szCs w:val="24"/>
        </w:rPr>
        <w:t>Please</w:t>
      </w:r>
      <w:r w:rsidRPr="004B517B">
        <w:rPr>
          <w:rFonts w:ascii="Times New Roman" w:hAnsi="Times New Roman" w:cs="Times New Roman"/>
          <w:color w:val="000000"/>
          <w:szCs w:val="24"/>
        </w:rPr>
        <w:t xml:space="preserve"> explain in detail what FIRS is as reflected in column (t) and how it is determined. </w:t>
      </w:r>
    </w:p>
    <w:p w14:paraId="6CAA1401" w14:textId="77777777" w:rsidR="001E03E7" w:rsidRPr="004B517B" w:rsidRDefault="001E03E7" w:rsidP="001E03E7">
      <w:pPr>
        <w:pStyle w:val="Default"/>
        <w:tabs>
          <w:tab w:val="left" w:pos="720"/>
          <w:tab w:val="left" w:pos="900"/>
          <w:tab w:val="left" w:pos="1260"/>
        </w:tabs>
      </w:pPr>
    </w:p>
    <w:p w14:paraId="53CE6911" w14:textId="77777777" w:rsidR="001E03E7" w:rsidRPr="004B517B" w:rsidRDefault="001E03E7" w:rsidP="001E03E7">
      <w:pPr>
        <w:pStyle w:val="Default"/>
        <w:tabs>
          <w:tab w:val="left" w:pos="720"/>
          <w:tab w:val="left" w:pos="900"/>
          <w:tab w:val="left" w:pos="1260"/>
        </w:tabs>
      </w:pPr>
    </w:p>
    <w:p w14:paraId="30A19103" w14:textId="3EF90527" w:rsidR="001E03E7" w:rsidRPr="004B517B" w:rsidRDefault="001E03E7" w:rsidP="001E03E7">
      <w:pPr>
        <w:pStyle w:val="Default"/>
        <w:tabs>
          <w:tab w:val="left" w:pos="720"/>
          <w:tab w:val="left" w:pos="900"/>
          <w:tab w:val="left" w:pos="1260"/>
        </w:tabs>
        <w:jc w:val="both"/>
      </w:pPr>
      <w:r w:rsidRPr="004B517B">
        <w:rPr>
          <w:u w:val="single"/>
        </w:rPr>
        <w:t>RESPONSE</w:t>
      </w:r>
      <w:r w:rsidRPr="004B517B">
        <w:t>:</w:t>
      </w:r>
    </w:p>
    <w:p w14:paraId="7247845A" w14:textId="3CAD7312" w:rsidR="00C63B56" w:rsidRPr="004B517B" w:rsidRDefault="00C63B56" w:rsidP="001E03E7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14:paraId="65245579" w14:textId="7D2F09B2" w:rsidR="00C63B56" w:rsidRDefault="004B517B" w:rsidP="004B517B">
      <w:pPr>
        <w:tabs>
          <w:tab w:val="left" w:pos="900"/>
        </w:tabs>
        <w:ind w:left="900" w:hanging="353"/>
        <w:jc w:val="both"/>
        <w:rPr>
          <w:rFonts w:ascii="Times New Roman" w:hAnsi="Times New Roman" w:cs="Times New Roman"/>
        </w:rPr>
      </w:pPr>
      <w:r w:rsidRPr="004B517B">
        <w:rPr>
          <w:rFonts w:ascii="Times New Roman" w:hAnsi="Times New Roman" w:cs="Times New Roman"/>
        </w:rPr>
        <w:t>a.</w:t>
      </w:r>
      <w:r w:rsidRPr="004B517B">
        <w:rPr>
          <w:rFonts w:ascii="Times New Roman" w:hAnsi="Times New Roman" w:cs="Times New Roman"/>
        </w:rPr>
        <w:tab/>
      </w:r>
      <w:r w:rsidR="00C63B56" w:rsidRPr="004B517B">
        <w:rPr>
          <w:rFonts w:ascii="Times New Roman" w:hAnsi="Times New Roman" w:cs="Times New Roman"/>
        </w:rPr>
        <w:t xml:space="preserve">The </w:t>
      </w:r>
      <w:r w:rsidR="00C63B56" w:rsidRPr="004B517B">
        <w:rPr>
          <w:rFonts w:ascii="Times New Roman" w:hAnsi="Times New Roman" w:cs="Times New Roman"/>
          <w:color w:val="000000"/>
          <w:szCs w:val="24"/>
        </w:rPr>
        <w:t>calculation</w:t>
      </w:r>
      <w:r w:rsidR="00C63B56" w:rsidRPr="004B517B">
        <w:rPr>
          <w:rFonts w:ascii="Times New Roman" w:hAnsi="Times New Roman" w:cs="Times New Roman"/>
        </w:rPr>
        <w:t xml:space="preserve"> in column (b) labeled Energy On-Peak includes Energy On-Peak charges to the month of October because it is a shoulder month, the billing cycle starts on 9/3/2020 and ends on 10/2/2020. </w:t>
      </w:r>
      <w:r w:rsidR="00797E12" w:rsidRPr="004B517B">
        <w:rPr>
          <w:rFonts w:ascii="Times New Roman" w:hAnsi="Times New Roman" w:cs="Times New Roman"/>
        </w:rPr>
        <w:t xml:space="preserve"> The on-peak kWh usage through 9/30/202</w:t>
      </w:r>
      <w:r w:rsidR="0055624F" w:rsidRPr="004B517B">
        <w:rPr>
          <w:rFonts w:ascii="Times New Roman" w:hAnsi="Times New Roman" w:cs="Times New Roman"/>
        </w:rPr>
        <w:t>0</w:t>
      </w:r>
      <w:r w:rsidR="00797E12" w:rsidRPr="004B517B">
        <w:rPr>
          <w:rFonts w:ascii="Times New Roman" w:hAnsi="Times New Roman" w:cs="Times New Roman"/>
        </w:rPr>
        <w:t xml:space="preserve"> is applied the On-Peak Energy Charge and all other kWh, including </w:t>
      </w:r>
      <w:r w:rsidR="0055624F" w:rsidRPr="004B517B">
        <w:rPr>
          <w:rFonts w:ascii="Times New Roman" w:hAnsi="Times New Roman" w:cs="Times New Roman"/>
        </w:rPr>
        <w:t xml:space="preserve">kWh </w:t>
      </w:r>
      <w:r w:rsidR="00797E12" w:rsidRPr="004B517B">
        <w:rPr>
          <w:rFonts w:ascii="Times New Roman" w:hAnsi="Times New Roman" w:cs="Times New Roman"/>
        </w:rPr>
        <w:t>usage from 10/1/2020, is applied the Off-Peak Energy Charge</w:t>
      </w:r>
      <w:r w:rsidR="00020B75" w:rsidRPr="004B517B">
        <w:rPr>
          <w:rFonts w:ascii="Times New Roman" w:hAnsi="Times New Roman" w:cs="Times New Roman"/>
        </w:rPr>
        <w:t>.</w:t>
      </w:r>
    </w:p>
    <w:p w14:paraId="1093FBC3" w14:textId="77777777" w:rsidR="004B517B" w:rsidRPr="004B517B" w:rsidRDefault="004B517B" w:rsidP="004B517B">
      <w:pPr>
        <w:tabs>
          <w:tab w:val="left" w:pos="900"/>
        </w:tabs>
        <w:ind w:left="900" w:hanging="353"/>
        <w:jc w:val="both"/>
        <w:rPr>
          <w:rFonts w:ascii="Times New Roman" w:hAnsi="Times New Roman" w:cs="Times New Roman"/>
          <w:u w:val="single"/>
        </w:rPr>
      </w:pPr>
    </w:p>
    <w:p w14:paraId="03484E4B" w14:textId="6CE08A85" w:rsidR="00020B75" w:rsidRPr="004B517B" w:rsidRDefault="004B517B" w:rsidP="004B517B">
      <w:pPr>
        <w:tabs>
          <w:tab w:val="left" w:pos="900"/>
        </w:tabs>
        <w:ind w:left="900" w:hanging="353"/>
        <w:jc w:val="both"/>
        <w:rPr>
          <w:rFonts w:ascii="Times New Roman" w:hAnsi="Times New Roman" w:cs="Times New Roman"/>
          <w:u w:val="single"/>
        </w:rPr>
      </w:pPr>
      <w:r w:rsidRPr="004B517B">
        <w:rPr>
          <w:rFonts w:ascii="Times New Roman" w:hAnsi="Times New Roman" w:cs="Times New Roman"/>
          <w:color w:val="000000"/>
          <w:szCs w:val="24"/>
        </w:rPr>
        <w:t>b.</w:t>
      </w:r>
      <w:r w:rsidRPr="004B517B">
        <w:rPr>
          <w:rFonts w:ascii="Times New Roman" w:hAnsi="Times New Roman" w:cs="Times New Roman"/>
          <w:color w:val="000000"/>
          <w:szCs w:val="24"/>
        </w:rPr>
        <w:tab/>
      </w:r>
      <w:r w:rsidR="00020B75" w:rsidRPr="004B517B">
        <w:rPr>
          <w:rFonts w:ascii="Times New Roman" w:hAnsi="Times New Roman" w:cs="Times New Roman"/>
          <w:color w:val="000000"/>
          <w:szCs w:val="24"/>
        </w:rPr>
        <w:t>FIRS</w:t>
      </w:r>
      <w:r w:rsidR="00020B75" w:rsidRPr="004B517B">
        <w:rPr>
          <w:rFonts w:ascii="Times New Roman" w:hAnsi="Times New Roman" w:cs="Times New Roman"/>
        </w:rPr>
        <w:t xml:space="preserve"> reflected on column (t) refers to a Fuel (Refund) Surcharge, it is calculated using the per kWh factor.</w:t>
      </w:r>
      <w:r w:rsidR="00797E12" w:rsidRPr="004B517B">
        <w:rPr>
          <w:rFonts w:ascii="Times New Roman" w:hAnsi="Times New Roman" w:cs="Times New Roman"/>
        </w:rPr>
        <w:t xml:space="preserve">  During the test year, two fuel refunds were in effect during certain months.</w:t>
      </w:r>
      <w:r w:rsidR="00797E12" w:rsidRPr="004B517B">
        <w:rPr>
          <w:rStyle w:val="FootnoteReference"/>
          <w:rFonts w:ascii="Times New Roman" w:hAnsi="Times New Roman" w:cs="Times New Roman"/>
        </w:rPr>
        <w:footnoteReference w:id="1"/>
      </w:r>
    </w:p>
    <w:p w14:paraId="4144DFC7" w14:textId="77777777" w:rsidR="001E03E7" w:rsidRPr="004B517B" w:rsidRDefault="001E03E7" w:rsidP="001E03E7">
      <w:pPr>
        <w:pStyle w:val="Default"/>
        <w:tabs>
          <w:tab w:val="left" w:pos="720"/>
          <w:tab w:val="left" w:pos="900"/>
          <w:tab w:val="left" w:pos="1260"/>
        </w:tabs>
        <w:jc w:val="both"/>
        <w:rPr>
          <w:sz w:val="12"/>
          <w:szCs w:val="12"/>
        </w:rPr>
      </w:pPr>
    </w:p>
    <w:p w14:paraId="7DF1CB4E" w14:textId="77777777" w:rsidR="003B391F" w:rsidRPr="004B517B" w:rsidRDefault="003B391F" w:rsidP="001E03E7">
      <w:pPr>
        <w:pStyle w:val="Default"/>
        <w:tabs>
          <w:tab w:val="left" w:pos="720"/>
          <w:tab w:val="left" w:pos="900"/>
        </w:tabs>
        <w:jc w:val="both"/>
        <w:rPr>
          <w:sz w:val="12"/>
          <w:szCs w:val="12"/>
        </w:rPr>
      </w:pPr>
    </w:p>
    <w:p w14:paraId="27E8B67C" w14:textId="707B6011" w:rsidR="001E03E7" w:rsidRPr="004B517B" w:rsidRDefault="001E03E7" w:rsidP="002B1796">
      <w:pPr>
        <w:tabs>
          <w:tab w:val="left" w:pos="1080"/>
          <w:tab w:val="left" w:pos="4500"/>
          <w:tab w:val="left" w:pos="5220"/>
          <w:tab w:val="left" w:pos="5580"/>
        </w:tabs>
        <w:ind w:left="5472" w:hanging="5472"/>
        <w:rPr>
          <w:rFonts w:ascii="Times New Roman" w:hAnsi="Times New Roman" w:cs="Times New Roman"/>
          <w:szCs w:val="24"/>
        </w:rPr>
      </w:pPr>
      <w:r w:rsidRPr="004B517B">
        <w:rPr>
          <w:rFonts w:ascii="Times New Roman" w:hAnsi="Times New Roman" w:cs="Times New Roman"/>
          <w:szCs w:val="24"/>
        </w:rPr>
        <w:t>Preparer:</w:t>
      </w:r>
      <w:r w:rsidRPr="004B517B">
        <w:rPr>
          <w:rFonts w:ascii="Times New Roman" w:hAnsi="Times New Roman" w:cs="Times New Roman"/>
          <w:szCs w:val="24"/>
        </w:rPr>
        <w:tab/>
      </w:r>
      <w:r w:rsidR="00020B75" w:rsidRPr="004B517B">
        <w:rPr>
          <w:rFonts w:ascii="Times New Roman" w:hAnsi="Times New Roman" w:cs="Times New Roman"/>
          <w:szCs w:val="24"/>
        </w:rPr>
        <w:t>Elizabeth Moreno</w:t>
      </w:r>
      <w:r w:rsidRPr="004B517B">
        <w:rPr>
          <w:rFonts w:ascii="Times New Roman" w:hAnsi="Times New Roman" w:cs="Times New Roman"/>
          <w:szCs w:val="24"/>
        </w:rPr>
        <w:tab/>
        <w:t>Title:</w:t>
      </w:r>
      <w:r w:rsidRPr="004B517B">
        <w:rPr>
          <w:rFonts w:ascii="Times New Roman" w:hAnsi="Times New Roman" w:cs="Times New Roman"/>
          <w:szCs w:val="24"/>
        </w:rPr>
        <w:tab/>
      </w:r>
      <w:r w:rsidR="00A82E3E" w:rsidRPr="004B517B">
        <w:rPr>
          <w:rFonts w:ascii="Times New Roman" w:hAnsi="Times New Roman" w:cs="Times New Roman"/>
          <w:szCs w:val="24"/>
        </w:rPr>
        <w:t>Staff Rate Analyst – Rates and Regulatory</w:t>
      </w:r>
    </w:p>
    <w:p w14:paraId="25AD803A" w14:textId="77777777" w:rsidR="001E03E7" w:rsidRPr="004B517B" w:rsidRDefault="001E03E7" w:rsidP="0027054D">
      <w:pPr>
        <w:tabs>
          <w:tab w:val="left" w:pos="1080"/>
          <w:tab w:val="left" w:pos="4500"/>
          <w:tab w:val="left" w:pos="5220"/>
          <w:tab w:val="left" w:pos="5580"/>
        </w:tabs>
        <w:ind w:left="5220" w:hanging="5220"/>
        <w:rPr>
          <w:rFonts w:ascii="Times New Roman" w:hAnsi="Times New Roman" w:cs="Times New Roman"/>
          <w:szCs w:val="24"/>
        </w:rPr>
      </w:pPr>
    </w:p>
    <w:p w14:paraId="0C1CE7FF" w14:textId="2DD4A406" w:rsidR="001E03E7" w:rsidRPr="004B517B" w:rsidRDefault="001E03E7" w:rsidP="002B1796">
      <w:pPr>
        <w:tabs>
          <w:tab w:val="left" w:pos="1080"/>
          <w:tab w:val="left" w:pos="4500"/>
          <w:tab w:val="left" w:pos="5220"/>
          <w:tab w:val="left" w:pos="5580"/>
        </w:tabs>
        <w:ind w:left="5472" w:hanging="5472"/>
        <w:rPr>
          <w:rFonts w:ascii="Times New Roman" w:hAnsi="Times New Roman" w:cs="Times New Roman"/>
          <w:szCs w:val="24"/>
        </w:rPr>
      </w:pPr>
      <w:r w:rsidRPr="004B517B">
        <w:rPr>
          <w:rFonts w:ascii="Times New Roman" w:hAnsi="Times New Roman" w:cs="Times New Roman"/>
          <w:szCs w:val="24"/>
        </w:rPr>
        <w:t>Sponsor:</w:t>
      </w:r>
      <w:r w:rsidRPr="004B517B">
        <w:rPr>
          <w:rFonts w:ascii="Times New Roman" w:hAnsi="Times New Roman" w:cs="Times New Roman"/>
          <w:szCs w:val="24"/>
        </w:rPr>
        <w:tab/>
      </w:r>
      <w:r w:rsidR="00A82E3E" w:rsidRPr="004B517B">
        <w:rPr>
          <w:rFonts w:ascii="Times New Roman" w:hAnsi="Times New Roman" w:cs="Times New Roman"/>
          <w:szCs w:val="24"/>
        </w:rPr>
        <w:t>Manuel Carrasco</w:t>
      </w:r>
      <w:r w:rsidRPr="004B517B">
        <w:rPr>
          <w:rFonts w:ascii="Times New Roman" w:hAnsi="Times New Roman" w:cs="Times New Roman"/>
          <w:szCs w:val="24"/>
        </w:rPr>
        <w:tab/>
        <w:t>Title:</w:t>
      </w:r>
      <w:r w:rsidRPr="004B517B">
        <w:rPr>
          <w:rFonts w:ascii="Times New Roman" w:hAnsi="Times New Roman" w:cs="Times New Roman"/>
          <w:szCs w:val="24"/>
        </w:rPr>
        <w:tab/>
      </w:r>
      <w:r w:rsidR="00A82E3E" w:rsidRPr="004B517B">
        <w:rPr>
          <w:rFonts w:ascii="Times New Roman" w:hAnsi="Times New Roman" w:cs="Times New Roman"/>
          <w:szCs w:val="24"/>
        </w:rPr>
        <w:t>Manager – Rate Research</w:t>
      </w:r>
    </w:p>
    <w:p w14:paraId="6429EAEA" w14:textId="77777777" w:rsidR="00391E68" w:rsidRPr="004B517B" w:rsidRDefault="00391E68" w:rsidP="001E03E7">
      <w:pPr>
        <w:tabs>
          <w:tab w:val="left" w:pos="1080"/>
          <w:tab w:val="left" w:pos="4320"/>
          <w:tab w:val="left" w:pos="5040"/>
          <w:tab w:val="left" w:pos="5400"/>
        </w:tabs>
        <w:ind w:left="5040" w:hanging="5040"/>
        <w:rPr>
          <w:rFonts w:ascii="Times New Roman" w:hAnsi="Times New Roman" w:cs="Times New Roman"/>
          <w:szCs w:val="24"/>
        </w:rPr>
      </w:pPr>
    </w:p>
    <w:sectPr w:rsidR="00391E68" w:rsidRPr="004B517B" w:rsidSect="00391E68">
      <w:headerReference w:type="default" r:id="rId8"/>
      <w:pgSz w:w="12240" w:h="15840" w:code="1"/>
      <w:pgMar w:top="144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718AE2" w14:textId="77777777" w:rsidR="00995AAE" w:rsidRDefault="00995AAE" w:rsidP="001E03E7">
      <w:r>
        <w:separator/>
      </w:r>
    </w:p>
  </w:endnote>
  <w:endnote w:type="continuationSeparator" w:id="0">
    <w:p w14:paraId="60AEFA05" w14:textId="77777777" w:rsidR="00995AAE" w:rsidRDefault="00995AAE" w:rsidP="001E0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3A618D" w14:textId="77777777" w:rsidR="00995AAE" w:rsidRDefault="00995AAE" w:rsidP="001E03E7">
      <w:r>
        <w:separator/>
      </w:r>
    </w:p>
  </w:footnote>
  <w:footnote w:type="continuationSeparator" w:id="0">
    <w:p w14:paraId="334B927A" w14:textId="77777777" w:rsidR="00995AAE" w:rsidRDefault="00995AAE" w:rsidP="001E03E7">
      <w:r>
        <w:continuationSeparator/>
      </w:r>
    </w:p>
  </w:footnote>
  <w:footnote w:id="1">
    <w:p w14:paraId="7F501EE8" w14:textId="0E17A726" w:rsidR="00797E12" w:rsidRPr="004B517B" w:rsidRDefault="00797E12" w:rsidP="00D43C81">
      <w:pPr>
        <w:pStyle w:val="FootnoteText"/>
        <w:jc w:val="both"/>
        <w:rPr>
          <w:rFonts w:ascii="Times New Roman" w:hAnsi="Times New Roman" w:cs="Times New Roman"/>
        </w:rPr>
      </w:pPr>
      <w:r w:rsidRPr="004B517B">
        <w:rPr>
          <w:rStyle w:val="FootnoteReference"/>
          <w:rFonts w:ascii="Times New Roman" w:hAnsi="Times New Roman" w:cs="Times New Roman"/>
        </w:rPr>
        <w:footnoteRef/>
      </w:r>
      <w:r w:rsidRPr="004B517B">
        <w:rPr>
          <w:rFonts w:ascii="Times New Roman" w:hAnsi="Times New Roman" w:cs="Times New Roman"/>
        </w:rPr>
        <w:t xml:space="preserve"> </w:t>
      </w:r>
      <w:r w:rsidR="0055624F" w:rsidRPr="004B517B">
        <w:rPr>
          <w:rFonts w:ascii="Times New Roman" w:hAnsi="Times New Roman" w:cs="Times New Roman"/>
        </w:rPr>
        <w:t xml:space="preserve">Docket No. 50292, </w:t>
      </w:r>
      <w:r w:rsidR="0055624F" w:rsidRPr="004B517B">
        <w:rPr>
          <w:rFonts w:ascii="Times New Roman" w:hAnsi="Times New Roman" w:cs="Times New Roman"/>
          <w:i/>
          <w:iCs/>
        </w:rPr>
        <w:t>Application Of El Paso Electric Company to Implement an Interim Fuel Refund</w:t>
      </w:r>
      <w:r w:rsidR="0055624F" w:rsidRPr="004B517B">
        <w:rPr>
          <w:rFonts w:ascii="Times New Roman" w:hAnsi="Times New Roman" w:cs="Times New Roman"/>
        </w:rPr>
        <w:t xml:space="preserve">, filed November 26, 2019. Docket No. 50940, </w:t>
      </w:r>
      <w:r w:rsidR="0055624F" w:rsidRPr="004B517B">
        <w:rPr>
          <w:rFonts w:ascii="Times New Roman" w:hAnsi="Times New Roman" w:cs="Times New Roman"/>
          <w:i/>
          <w:iCs/>
        </w:rPr>
        <w:t>Application Of El Paso Electric Company to Implement an Interim Fuel Refund</w:t>
      </w:r>
      <w:r w:rsidR="0055624F" w:rsidRPr="004B517B">
        <w:rPr>
          <w:rFonts w:ascii="Times New Roman" w:hAnsi="Times New Roman" w:cs="Times New Roman"/>
        </w:rPr>
        <w:t>, filed June 16, 2020.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E9BA00" w14:textId="2C6FCEE4" w:rsidR="001E03E7" w:rsidRDefault="001E03E7" w:rsidP="001E03E7">
    <w:pPr>
      <w:pStyle w:val="Header"/>
      <w:jc w:val="right"/>
      <w:rPr>
        <w:rFonts w:ascii="Times New Roman" w:hAnsi="Times New Roman"/>
        <w:szCs w:val="24"/>
      </w:rPr>
    </w:pPr>
    <w:r w:rsidRPr="00652BED">
      <w:rPr>
        <w:rFonts w:ascii="Times New Roman" w:hAnsi="Times New Roman"/>
        <w:szCs w:val="24"/>
      </w:rPr>
      <w:t xml:space="preserve">SOAH Docket No. </w:t>
    </w:r>
    <w:r w:rsidRPr="001E03E7">
      <w:rPr>
        <w:rFonts w:ascii="Times New Roman" w:hAnsi="Times New Roman"/>
        <w:szCs w:val="24"/>
      </w:rPr>
      <w:t>473-21-2606</w:t>
    </w:r>
  </w:p>
  <w:p w14:paraId="3591464D" w14:textId="7E4E390C" w:rsidR="001E03E7" w:rsidRPr="00725828" w:rsidRDefault="001E03E7" w:rsidP="001E03E7">
    <w:pPr>
      <w:pStyle w:val="Header"/>
      <w:jc w:val="right"/>
      <w:rPr>
        <w:rFonts w:ascii="Times New Roman" w:hAnsi="Times New Roman"/>
        <w:szCs w:val="24"/>
      </w:rPr>
    </w:pPr>
    <w:r w:rsidRPr="00C57329">
      <w:rPr>
        <w:rFonts w:ascii="Times New Roman" w:hAnsi="Times New Roman"/>
        <w:szCs w:val="24"/>
      </w:rPr>
      <w:t>PUC Docket N</w:t>
    </w:r>
    <w:r>
      <w:rPr>
        <w:rFonts w:ascii="Times New Roman" w:hAnsi="Times New Roman"/>
        <w:szCs w:val="24"/>
      </w:rPr>
      <w:t xml:space="preserve">o. </w:t>
    </w:r>
    <w:r w:rsidRPr="001E03E7">
      <w:rPr>
        <w:rFonts w:ascii="Times New Roman" w:hAnsi="Times New Roman"/>
        <w:szCs w:val="24"/>
      </w:rPr>
      <w:t>52195</w:t>
    </w:r>
  </w:p>
  <w:p w14:paraId="2142C992" w14:textId="635141C2" w:rsidR="001E03E7" w:rsidRPr="00725828" w:rsidRDefault="008D6AAD" w:rsidP="001E03E7">
    <w:pPr>
      <w:pStyle w:val="Header"/>
      <w:jc w:val="right"/>
      <w:rPr>
        <w:rFonts w:ascii="Times New Roman" w:hAnsi="Times New Roman" w:cs="Times New Roman"/>
        <w:szCs w:val="24"/>
      </w:rPr>
    </w:pPr>
    <w:r>
      <w:rPr>
        <w:rFonts w:ascii="Times New Roman" w:hAnsi="Times New Roman" w:cs="Times New Roman"/>
        <w:szCs w:val="24"/>
      </w:rPr>
      <w:t>UTEP</w:t>
    </w:r>
    <w:r w:rsidR="001E03E7" w:rsidRPr="00725828">
      <w:rPr>
        <w:rFonts w:ascii="Times New Roman" w:hAnsi="Times New Roman" w:cs="Times New Roman"/>
        <w:szCs w:val="24"/>
      </w:rPr>
      <w:t>'</w:t>
    </w:r>
    <w:r w:rsidR="00391E68">
      <w:rPr>
        <w:rFonts w:ascii="Times New Roman" w:hAnsi="Times New Roman" w:cs="Times New Roman"/>
        <w:szCs w:val="24"/>
      </w:rPr>
      <w:t>s</w:t>
    </w:r>
    <w:r w:rsidR="001E03E7" w:rsidRPr="00725828">
      <w:rPr>
        <w:rFonts w:ascii="Times New Roman" w:hAnsi="Times New Roman" w:cs="Times New Roman"/>
        <w:szCs w:val="24"/>
      </w:rPr>
      <w:t xml:space="preserve"> </w:t>
    </w:r>
    <w:r w:rsidR="00551142">
      <w:rPr>
        <w:rFonts w:ascii="Times New Roman" w:hAnsi="Times New Roman" w:cs="Times New Roman"/>
        <w:szCs w:val="24"/>
      </w:rPr>
      <w:t>5</w:t>
    </w:r>
    <w:r w:rsidR="002B1796">
      <w:rPr>
        <w:rFonts w:ascii="Times New Roman" w:hAnsi="Times New Roman" w:cs="Times New Roman"/>
        <w:szCs w:val="24"/>
      </w:rPr>
      <w:t>th</w:t>
    </w:r>
    <w:r w:rsidR="001E03E7" w:rsidRPr="00725828">
      <w:rPr>
        <w:rFonts w:ascii="Times New Roman" w:hAnsi="Times New Roman" w:cs="Times New Roman"/>
        <w:szCs w:val="24"/>
      </w:rPr>
      <w:t xml:space="preserve">, Q. No. </w:t>
    </w:r>
    <w:r>
      <w:rPr>
        <w:rFonts w:ascii="Times New Roman" w:hAnsi="Times New Roman" w:cs="Times New Roman"/>
        <w:szCs w:val="24"/>
      </w:rPr>
      <w:t>UTEP</w:t>
    </w:r>
    <w:r w:rsidR="001E03E7">
      <w:rPr>
        <w:rFonts w:ascii="Times New Roman" w:hAnsi="Times New Roman" w:cs="Times New Roman"/>
        <w:szCs w:val="24"/>
      </w:rPr>
      <w:t xml:space="preserve"> </w:t>
    </w:r>
    <w:r w:rsidR="00551142">
      <w:rPr>
        <w:rFonts w:ascii="Times New Roman" w:hAnsi="Times New Roman" w:cs="Times New Roman"/>
        <w:szCs w:val="24"/>
      </w:rPr>
      <w:t>5</w:t>
    </w:r>
    <w:r w:rsidR="001E03E7" w:rsidRPr="00725828">
      <w:rPr>
        <w:rFonts w:ascii="Times New Roman" w:hAnsi="Times New Roman" w:cs="Times New Roman"/>
        <w:szCs w:val="24"/>
      </w:rPr>
      <w:t>-1</w:t>
    </w:r>
  </w:p>
  <w:p w14:paraId="1A3BB876" w14:textId="77777777" w:rsidR="001E03E7" w:rsidRPr="00725828" w:rsidRDefault="00E74D6D" w:rsidP="001E03E7">
    <w:pPr>
      <w:jc w:val="right"/>
      <w:rPr>
        <w:rFonts w:ascii="Times New Roman" w:hAnsi="Times New Roman" w:cs="Times New Roman"/>
        <w:szCs w:val="24"/>
      </w:rPr>
    </w:pPr>
    <w:sdt>
      <w:sdtPr>
        <w:rPr>
          <w:rFonts w:ascii="Times New Roman" w:hAnsi="Times New Roman" w:cs="Times New Roman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1E03E7" w:rsidRPr="00725828">
          <w:rPr>
            <w:rFonts w:ascii="Times New Roman" w:hAnsi="Times New Roman" w:cs="Times New Roman"/>
            <w:szCs w:val="24"/>
          </w:rPr>
          <w:t xml:space="preserve">Page 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begin"/>
        </w:r>
        <w:r w:rsidR="001E03E7" w:rsidRPr="00725828">
          <w:rPr>
            <w:rFonts w:ascii="Times New Roman" w:hAnsi="Times New Roman" w:cs="Times New Roman"/>
            <w:szCs w:val="24"/>
          </w:rPr>
          <w:instrText xml:space="preserve"> PAGE </w:instrText>
        </w:r>
        <w:r w:rsidR="001E03E7" w:rsidRPr="00725828">
          <w:rPr>
            <w:rFonts w:ascii="Times New Roman" w:hAnsi="Times New Roman" w:cs="Times New Roman"/>
            <w:szCs w:val="24"/>
          </w:rPr>
          <w:fldChar w:fldCharType="separate"/>
        </w:r>
        <w:r w:rsidR="001E03E7">
          <w:rPr>
            <w:rFonts w:ascii="Times New Roman" w:hAnsi="Times New Roman" w:cs="Times New Roman"/>
            <w:szCs w:val="24"/>
          </w:rPr>
          <w:t>2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end"/>
        </w:r>
        <w:r w:rsidR="001E03E7" w:rsidRPr="00725828">
          <w:rPr>
            <w:rFonts w:ascii="Times New Roman" w:hAnsi="Times New Roman" w:cs="Times New Roman"/>
            <w:szCs w:val="24"/>
          </w:rPr>
          <w:t xml:space="preserve"> of 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begin"/>
        </w:r>
        <w:r w:rsidR="001E03E7" w:rsidRPr="00725828">
          <w:rPr>
            <w:rFonts w:ascii="Times New Roman" w:hAnsi="Times New Roman" w:cs="Times New Roman"/>
            <w:szCs w:val="24"/>
          </w:rPr>
          <w:instrText xml:space="preserve"> NUMPAGES  </w:instrText>
        </w:r>
        <w:r w:rsidR="001E03E7" w:rsidRPr="00725828">
          <w:rPr>
            <w:rFonts w:ascii="Times New Roman" w:hAnsi="Times New Roman" w:cs="Times New Roman"/>
            <w:szCs w:val="24"/>
          </w:rPr>
          <w:fldChar w:fldCharType="separate"/>
        </w:r>
        <w:r w:rsidR="001E03E7">
          <w:rPr>
            <w:rFonts w:ascii="Times New Roman" w:hAnsi="Times New Roman" w:cs="Times New Roman"/>
            <w:szCs w:val="24"/>
          </w:rPr>
          <w:t>2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end"/>
        </w:r>
      </w:sdtContent>
    </w:sdt>
  </w:p>
  <w:p w14:paraId="00205938" w14:textId="77777777" w:rsidR="001E03E7" w:rsidRPr="00725828" w:rsidRDefault="001E03E7" w:rsidP="001E03E7">
    <w:pPr>
      <w:pStyle w:val="Header"/>
      <w:jc w:val="right"/>
      <w:rPr>
        <w:rFonts w:ascii="Times New Roman" w:hAnsi="Times New Roman" w:cs="Times New Roman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C7707B"/>
    <w:multiLevelType w:val="hybridMultilevel"/>
    <w:tmpl w:val="F3AE2104"/>
    <w:lvl w:ilvl="0" w:tplc="1390D438">
      <w:start w:val="1"/>
      <w:numFmt w:val="lowerLetter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ED"/>
    <w:rsid w:val="00004B41"/>
    <w:rsid w:val="00020B75"/>
    <w:rsid w:val="0002568D"/>
    <w:rsid w:val="00061207"/>
    <w:rsid w:val="000B0343"/>
    <w:rsid w:val="00180189"/>
    <w:rsid w:val="001E03E7"/>
    <w:rsid w:val="0027054D"/>
    <w:rsid w:val="002B1796"/>
    <w:rsid w:val="002B4B9C"/>
    <w:rsid w:val="002C7EB8"/>
    <w:rsid w:val="002E4032"/>
    <w:rsid w:val="00304E38"/>
    <w:rsid w:val="00371483"/>
    <w:rsid w:val="00391E68"/>
    <w:rsid w:val="003B391F"/>
    <w:rsid w:val="00414CCD"/>
    <w:rsid w:val="004A0028"/>
    <w:rsid w:val="004B517B"/>
    <w:rsid w:val="004B6341"/>
    <w:rsid w:val="00551142"/>
    <w:rsid w:val="0055624F"/>
    <w:rsid w:val="005B7D3F"/>
    <w:rsid w:val="005C1A89"/>
    <w:rsid w:val="006D0B5B"/>
    <w:rsid w:val="00702793"/>
    <w:rsid w:val="00797E12"/>
    <w:rsid w:val="007A068D"/>
    <w:rsid w:val="007F1AEF"/>
    <w:rsid w:val="007F1BD3"/>
    <w:rsid w:val="008D6AAD"/>
    <w:rsid w:val="00974C65"/>
    <w:rsid w:val="0099254B"/>
    <w:rsid w:val="00995AAE"/>
    <w:rsid w:val="00A314CC"/>
    <w:rsid w:val="00A6104C"/>
    <w:rsid w:val="00A82E3E"/>
    <w:rsid w:val="00A8445A"/>
    <w:rsid w:val="00A87606"/>
    <w:rsid w:val="00B65A14"/>
    <w:rsid w:val="00B87D30"/>
    <w:rsid w:val="00C10190"/>
    <w:rsid w:val="00C63B56"/>
    <w:rsid w:val="00CB57ED"/>
    <w:rsid w:val="00CF569C"/>
    <w:rsid w:val="00D43C81"/>
    <w:rsid w:val="00DA0FEF"/>
    <w:rsid w:val="00DD1579"/>
    <w:rsid w:val="00EA5C0E"/>
    <w:rsid w:val="00EE52C1"/>
    <w:rsid w:val="00F255B1"/>
    <w:rsid w:val="00F36D99"/>
    <w:rsid w:val="00F4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C9998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qFormat/>
    <w:rsid w:val="00B65A14"/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E03E7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1E03E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</w:rPr>
  </w:style>
  <w:style w:type="paragraph" w:styleId="Header">
    <w:name w:val="header"/>
    <w:basedOn w:val="Normal"/>
    <w:link w:val="HeaderChar"/>
    <w:unhideWhenUsed/>
    <w:qFormat/>
    <w:rsid w:val="001E03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E03E7"/>
  </w:style>
  <w:style w:type="paragraph" w:styleId="Footer">
    <w:name w:val="footer"/>
    <w:basedOn w:val="Normal"/>
    <w:link w:val="FooterChar"/>
    <w:uiPriority w:val="99"/>
    <w:unhideWhenUsed/>
    <w:rsid w:val="001E03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03E7"/>
  </w:style>
  <w:style w:type="table" w:styleId="TableGrid">
    <w:name w:val="Table Grid"/>
    <w:basedOn w:val="TableNormal"/>
    <w:uiPriority w:val="39"/>
    <w:rsid w:val="00A844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97E1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97E1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97E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24CB2-4C68-4321-BDD9-FC55F07CE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1322</Characters>
  <Application>Microsoft Office Word</Application>
  <DocSecurity>0</DocSecurity>
  <Lines>88</Lines>
  <Paragraphs>72</Paragraphs>
  <ScaleCrop>false</ScaleCrop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2021-10-25T14:18:00Z</dcterms:created>
  <dcterms:modified xsi:type="dcterms:W3CDTF">2021-10-25T14:18:00Z</dcterms:modified>
</cp:coreProperties>
</file>